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57B11" w:rsidP="00657B11" w:rsidRDefault="00657B11" w14:paraId="131c1d1" w14:textId="131c1d1">
      <w:pPr>
        <w:jc w:val="center"/>
        <w15:collapsed w:val="false"/>
        <w:rPr>
          <w:bCs/>
        </w:rPr>
      </w:pPr>
      <w:bookmarkStart w:name="_GoBack" w:id="0"/>
      <w:bookmarkEnd w:id="0"/>
      <w:r w:rsidRPr="006D773C">
        <w:rPr>
          <w:bCs/>
        </w:rPr>
        <w:t>Z A P I S N I K</w:t>
      </w:r>
    </w:p>
    <w:p w:rsidR="00657B11" w:rsidP="00657B11" w:rsidRDefault="00003AA9">
      <w:pPr>
        <w:jc w:val="center"/>
        <w:rPr>
          <w:bCs/>
        </w:rPr>
      </w:pPr>
      <w:r>
        <w:rPr>
          <w:bCs/>
        </w:rPr>
        <w:t>3</w:t>
      </w:r>
      <w:r w:rsidR="005347BE">
        <w:rPr>
          <w:bCs/>
        </w:rPr>
        <w:t xml:space="preserve">. </w:t>
      </w:r>
      <w:r>
        <w:rPr>
          <w:bCs/>
        </w:rPr>
        <w:t>ožujka 2021</w:t>
      </w:r>
      <w:r w:rsidR="00C72B43">
        <w:rPr>
          <w:bCs/>
        </w:rPr>
        <w:t>.</w:t>
      </w:r>
    </w:p>
    <w:p w:rsidRPr="006D773C" w:rsidR="00657B11" w:rsidP="00657B11" w:rsidRDefault="00657B11">
      <w:pPr>
        <w:jc w:val="center"/>
        <w:rPr>
          <w:bCs/>
        </w:rPr>
      </w:pPr>
    </w:p>
    <w:p w:rsidR="00657B11" w:rsidP="00657B11" w:rsidRDefault="00657B11">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Pr="000A21AB" w:rsidR="00003AA9">
        <w:t>Stečajnom masom stečajnog dužnika GRAD IUS d.o.o., Zadar, Grigora Viteza 6, OIB: 11193716676</w:t>
      </w:r>
      <w:r w:rsidR="003730D3">
        <w:t xml:space="preserve">, </w:t>
      </w:r>
    </w:p>
    <w:p w:rsidRPr="006D773C" w:rsidR="003730D3" w:rsidP="00657B11" w:rsidRDefault="003730D3">
      <w:pPr>
        <w:jc w:val="both"/>
      </w:pPr>
    </w:p>
    <w:p w:rsidRPr="006D773C" w:rsidR="00657B11" w:rsidP="00657B11" w:rsidRDefault="00657B11">
      <w:pPr>
        <w:jc w:val="both"/>
      </w:pPr>
      <w:r w:rsidRPr="006D773C">
        <w:t>OD SUDA NAZOČNI:</w:t>
      </w:r>
    </w:p>
    <w:p w:rsidRPr="006D773C" w:rsidR="00657B11" w:rsidP="00657B11" w:rsidRDefault="00657B11">
      <w:pPr>
        <w:jc w:val="both"/>
      </w:pPr>
      <w:r w:rsidRPr="006D773C">
        <w:t xml:space="preserve">Ardena Bajlo, </w:t>
      </w:r>
      <w:r w:rsidR="0028068C">
        <w:t>sutkinja</w:t>
      </w:r>
      <w:r w:rsidRPr="006D773C">
        <w:t xml:space="preserve"> </w:t>
      </w:r>
    </w:p>
    <w:p w:rsidRPr="006D773C" w:rsidR="00657B11" w:rsidP="00657B11" w:rsidRDefault="00020692">
      <w:pPr>
        <w:jc w:val="both"/>
      </w:pPr>
      <w:r>
        <w:t>Ante Rubelj</w:t>
      </w:r>
      <w:r w:rsidRPr="006D773C" w:rsidR="00657B11">
        <w:t>, zapisničar</w:t>
      </w:r>
    </w:p>
    <w:p w:rsidRPr="006D773C" w:rsidR="00657B11" w:rsidP="00657B11" w:rsidRDefault="00657B11">
      <w:pPr>
        <w:jc w:val="both"/>
      </w:pPr>
    </w:p>
    <w:p w:rsidRPr="006D773C" w:rsidR="00657B11" w:rsidP="00657B11" w:rsidRDefault="00657B11">
      <w:pPr>
        <w:jc w:val="center"/>
      </w:pPr>
      <w:r w:rsidRPr="006D773C">
        <w:t xml:space="preserve">Početak u </w:t>
      </w:r>
      <w:r w:rsidR="008A2F23">
        <w:t>10</w:t>
      </w:r>
      <w:r w:rsidR="0095400C">
        <w:t>,</w:t>
      </w:r>
      <w:r w:rsidR="00715DC0">
        <w:t>45</w:t>
      </w:r>
      <w:r>
        <w:t xml:space="preserve"> </w:t>
      </w:r>
      <w:r w:rsidRPr="006D773C">
        <w:t>sati.</w:t>
      </w:r>
    </w:p>
    <w:p w:rsidRPr="006D773C" w:rsidR="00657B11" w:rsidP="00657B11" w:rsidRDefault="00657B11">
      <w:pPr>
        <w:tabs>
          <w:tab w:val="left" w:pos="930"/>
        </w:tabs>
        <w:jc w:val="both"/>
      </w:pPr>
    </w:p>
    <w:p w:rsidRPr="001520A9" w:rsidR="001520A9" w:rsidP="001520A9" w:rsidRDefault="000A03F1">
      <w:pPr>
        <w:jc w:val="both"/>
      </w:pPr>
      <w:r>
        <w:t>Utvrđuje se da je nazoč</w:t>
      </w:r>
      <w:r w:rsidR="00530BE7">
        <w:t>an</w:t>
      </w:r>
      <w:r w:rsidRPr="001520A9" w:rsidR="001520A9">
        <w:t xml:space="preserve"> </w:t>
      </w:r>
      <w:r w:rsidR="00003AA9">
        <w:t>Ante Poljak</w:t>
      </w:r>
      <w:r w:rsidRPr="001520A9" w:rsidR="001520A9">
        <w:t>, stečajn</w:t>
      </w:r>
      <w:r w:rsidR="00530BE7">
        <w:t>i</w:t>
      </w:r>
      <w:r w:rsidRPr="001520A9" w:rsidR="001520A9">
        <w:t xml:space="preserve"> upravitelj.</w:t>
      </w:r>
    </w:p>
    <w:p w:rsidRPr="001520A9" w:rsidR="001520A9" w:rsidP="001520A9" w:rsidRDefault="001520A9">
      <w:pPr>
        <w:jc w:val="both"/>
      </w:pPr>
    </w:p>
    <w:p w:rsidR="00715DC0" w:rsidP="00715DC0" w:rsidRDefault="00715DC0">
      <w:pPr>
        <w:ind w:left="360" w:hanging="360"/>
        <w:jc w:val="both"/>
      </w:pPr>
      <w:r w:rsidRPr="00C54F05">
        <w:t>Nazočni od vjerovnika:</w:t>
      </w:r>
      <w:r>
        <w:t xml:space="preserve"> za RH Svetlana Barišić, zamjenica u ŽDO-u Zadar</w:t>
      </w:r>
    </w:p>
    <w:p w:rsidR="00715DC0" w:rsidP="00715DC0" w:rsidRDefault="00715DC0">
      <w:pPr>
        <w:pStyle w:val="Odlomakpopisa"/>
        <w:numPr>
          <w:ilvl w:val="0"/>
          <w:numId w:val="10"/>
        </w:numPr>
        <w:contextualSpacing/>
        <w:jc w:val="both"/>
      </w:pPr>
      <w:r>
        <w:t xml:space="preserve">Antolić Emil </w:t>
      </w:r>
    </w:p>
    <w:p w:rsidR="00715DC0" w:rsidP="00715DC0" w:rsidRDefault="00715DC0">
      <w:pPr>
        <w:pStyle w:val="Odlomakpopisa"/>
        <w:numPr>
          <w:ilvl w:val="0"/>
          <w:numId w:val="10"/>
        </w:numPr>
        <w:contextualSpacing/>
        <w:jc w:val="both"/>
      </w:pPr>
      <w:r>
        <w:t>Zupan Marko</w:t>
      </w:r>
    </w:p>
    <w:p w:rsidR="00715DC0" w:rsidP="00715DC0" w:rsidRDefault="00715DC0">
      <w:pPr>
        <w:pStyle w:val="Odlomakpopisa"/>
        <w:numPr>
          <w:ilvl w:val="0"/>
          <w:numId w:val="10"/>
        </w:numPr>
        <w:contextualSpacing/>
        <w:jc w:val="both"/>
      </w:pPr>
      <w:r>
        <w:t>Zupan Lea</w:t>
      </w:r>
    </w:p>
    <w:p w:rsidR="00715DC0" w:rsidP="00715DC0" w:rsidRDefault="00715DC0">
      <w:pPr>
        <w:pStyle w:val="Odlomakpopisa"/>
        <w:numPr>
          <w:ilvl w:val="0"/>
          <w:numId w:val="10"/>
        </w:numPr>
        <w:contextualSpacing/>
        <w:jc w:val="both"/>
      </w:pPr>
      <w:r>
        <w:t>Kos Edvard</w:t>
      </w:r>
    </w:p>
    <w:p w:rsidR="00715DC0" w:rsidP="00715DC0" w:rsidRDefault="00715DC0">
      <w:pPr>
        <w:jc w:val="both"/>
      </w:pPr>
      <w:r>
        <w:t>svi zastupani po Iris Šanjug, punomoćnici – odvjetnica iz Zagreba</w:t>
      </w:r>
    </w:p>
    <w:p w:rsidR="00715DC0" w:rsidP="00715DC0" w:rsidRDefault="00715DC0">
      <w:pPr>
        <w:pStyle w:val="Odlomakpopisa"/>
        <w:numPr>
          <w:ilvl w:val="0"/>
          <w:numId w:val="10"/>
        </w:numPr>
        <w:contextualSpacing/>
        <w:jc w:val="both"/>
      </w:pPr>
      <w:r>
        <w:t>za Mikša Dragutin po punomoćniku Krešimiru Orloviću, odvjetniku u Zagrebu</w:t>
      </w:r>
    </w:p>
    <w:p w:rsidR="00715DC0" w:rsidP="00715DC0" w:rsidRDefault="00715DC0">
      <w:pPr>
        <w:pStyle w:val="Odlomakpopisa"/>
        <w:jc w:val="both"/>
      </w:pPr>
    </w:p>
    <w:p w:rsidR="00715DC0" w:rsidP="00715DC0" w:rsidRDefault="00715DC0">
      <w:pPr>
        <w:pStyle w:val="Odlomakpopisa"/>
        <w:ind w:left="720"/>
        <w:jc w:val="both"/>
      </w:pPr>
      <w:r>
        <w:t>Ostali: Antolić Zvezdana</w:t>
      </w:r>
    </w:p>
    <w:p w:rsidR="008A2F23" w:rsidP="001520A9" w:rsidRDefault="008A2F23">
      <w:pPr>
        <w:jc w:val="both"/>
      </w:pPr>
    </w:p>
    <w:p w:rsidR="00B71E0E" w:rsidP="00B71E0E" w:rsidRDefault="00B71E0E">
      <w:pPr>
        <w:tabs>
          <w:tab w:val="left" w:pos="960"/>
        </w:tabs>
        <w:jc w:val="both"/>
      </w:pPr>
      <w:r>
        <w:t>Ad 1)</w:t>
      </w:r>
    </w:p>
    <w:p w:rsidR="00B71E0E" w:rsidP="00B71E0E" w:rsidRDefault="00B71E0E">
      <w:pPr>
        <w:tabs>
          <w:tab w:val="left" w:pos="960"/>
        </w:tabs>
        <w:jc w:val="both"/>
      </w:pPr>
    </w:p>
    <w:p w:rsidR="001502FB" w:rsidP="00B71E0E" w:rsidRDefault="00B71E0E">
      <w:pPr>
        <w:tabs>
          <w:tab w:val="left" w:pos="960"/>
        </w:tabs>
        <w:jc w:val="both"/>
      </w:pPr>
      <w:r w:rsidRPr="006D773C">
        <w:t>Stečajn</w:t>
      </w:r>
      <w:r w:rsidR="00530BE7">
        <w:t>i</w:t>
      </w:r>
      <w:r w:rsidRPr="006D773C">
        <w:t xml:space="preserve"> upravitelj</w:t>
      </w:r>
      <w:r>
        <w:t xml:space="preserve"> ukratko</w:t>
      </w:r>
      <w:r w:rsidRPr="006D773C">
        <w:t xml:space="preserve"> iznosi </w:t>
      </w:r>
      <w:r>
        <w:t xml:space="preserve">izvješće koji je sastavni dio ovog zapisnika. </w:t>
      </w:r>
    </w:p>
    <w:p w:rsidR="001502FB" w:rsidP="00B71E0E" w:rsidRDefault="001502FB">
      <w:pPr>
        <w:tabs>
          <w:tab w:val="left" w:pos="960"/>
        </w:tabs>
        <w:jc w:val="both"/>
      </w:pPr>
    </w:p>
    <w:p w:rsidR="00B71E0E" w:rsidP="00B71E0E" w:rsidRDefault="001502FB">
      <w:pPr>
        <w:tabs>
          <w:tab w:val="left" w:pos="960"/>
        </w:tabs>
        <w:jc w:val="both"/>
      </w:pPr>
      <w:r>
        <w:t>Stečajn</w:t>
      </w:r>
      <w:r w:rsidR="00BB28FA">
        <w:t>i vjerovnici</w:t>
      </w:r>
      <w:r>
        <w:t xml:space="preserve"> </w:t>
      </w:r>
      <w:r w:rsidR="00B71E0E">
        <w:t>nema</w:t>
      </w:r>
      <w:r w:rsidR="00BB28FA">
        <w:t>ju</w:t>
      </w:r>
      <w:r w:rsidR="00B71E0E">
        <w:t xml:space="preserve"> pitanja u odnosu na izvješće.</w:t>
      </w:r>
    </w:p>
    <w:p w:rsidR="006410B6" w:rsidP="00B71E0E" w:rsidRDefault="006410B6">
      <w:pPr>
        <w:tabs>
          <w:tab w:val="left" w:pos="960"/>
        </w:tabs>
        <w:jc w:val="both"/>
      </w:pPr>
    </w:p>
    <w:p w:rsidR="00AF4EC4" w:rsidP="00AF4EC4" w:rsidRDefault="00AF4EC4">
      <w:pPr>
        <w:tabs>
          <w:tab w:val="left" w:pos="960"/>
        </w:tabs>
        <w:jc w:val="both"/>
      </w:pPr>
      <w:r>
        <w:t>Izvješće stečajnog upravitelja daje se na glasovanje.</w:t>
      </w:r>
    </w:p>
    <w:p w:rsidR="00AF4EC4" w:rsidP="00AF4EC4" w:rsidRDefault="00AF4EC4">
      <w:pPr>
        <w:tabs>
          <w:tab w:val="left" w:pos="960"/>
        </w:tabs>
        <w:jc w:val="both"/>
      </w:pPr>
    </w:p>
    <w:p w:rsidR="00AF4EC4" w:rsidP="00AF4EC4" w:rsidRDefault="00AF4EC4">
      <w:pPr>
        <w:tabs>
          <w:tab w:val="left" w:pos="960"/>
        </w:tabs>
        <w:jc w:val="both"/>
      </w:pPr>
      <w:r>
        <w:t>Za prihvaćanje izvješ</w:t>
      </w:r>
      <w:r w:rsidR="008A2F23">
        <w:t>ća stečajnog upravitelja glasuj</w:t>
      </w:r>
      <w:r w:rsidR="00BB28FA">
        <w:t>u svi</w:t>
      </w:r>
      <w:r>
        <w:t xml:space="preserve"> </w:t>
      </w:r>
      <w:r w:rsidR="00BB28FA">
        <w:t>nazočni vjerovnici</w:t>
      </w:r>
      <w:r>
        <w:t xml:space="preserve">. </w:t>
      </w:r>
    </w:p>
    <w:p w:rsidR="00AF4EC4" w:rsidP="00AF4EC4" w:rsidRDefault="00AF4EC4">
      <w:pPr>
        <w:tabs>
          <w:tab w:val="left" w:pos="960"/>
        </w:tabs>
        <w:jc w:val="both"/>
      </w:pPr>
    </w:p>
    <w:p w:rsidR="00AF4EC4" w:rsidP="00AF4EC4" w:rsidRDefault="001502FB">
      <w:pPr>
        <w:tabs>
          <w:tab w:val="left" w:pos="960"/>
        </w:tabs>
        <w:jc w:val="both"/>
      </w:pPr>
      <w:r>
        <w:t>Sud</w:t>
      </w:r>
      <w:r w:rsidR="00AF4EC4">
        <w:t xml:space="preserve"> utvrđuje da je izvješće stečajnog upravitelja prihvaćeno.</w:t>
      </w:r>
    </w:p>
    <w:p w:rsidR="00AF4EC4" w:rsidP="00AF4EC4" w:rsidRDefault="00AF4EC4">
      <w:pPr>
        <w:tabs>
          <w:tab w:val="left" w:pos="960"/>
        </w:tabs>
        <w:jc w:val="both"/>
      </w:pPr>
    </w:p>
    <w:p w:rsidR="001502FB" w:rsidP="00AF4EC4" w:rsidRDefault="001502FB">
      <w:pPr>
        <w:tabs>
          <w:tab w:val="left" w:pos="960"/>
        </w:tabs>
        <w:jc w:val="both"/>
      </w:pPr>
      <w:r>
        <w:t>Ad 2)</w:t>
      </w:r>
    </w:p>
    <w:p w:rsidR="001502FB" w:rsidP="00AF4EC4" w:rsidRDefault="001502FB">
      <w:pPr>
        <w:tabs>
          <w:tab w:val="left" w:pos="960"/>
        </w:tabs>
        <w:jc w:val="both"/>
      </w:pPr>
    </w:p>
    <w:p w:rsidR="00AF4EC4" w:rsidP="00AF4EC4" w:rsidRDefault="00AF4EC4">
      <w:pPr>
        <w:tabs>
          <w:tab w:val="left" w:pos="960"/>
        </w:tabs>
        <w:jc w:val="both"/>
      </w:pPr>
      <w:r>
        <w:t>Prelazi se na raspravu o predračunu troškova stečajnog postupka.</w:t>
      </w:r>
    </w:p>
    <w:p w:rsidR="00AF4EC4" w:rsidP="00AF4EC4" w:rsidRDefault="00AF4EC4">
      <w:pPr>
        <w:tabs>
          <w:tab w:val="left" w:pos="960"/>
        </w:tabs>
        <w:jc w:val="both"/>
      </w:pPr>
    </w:p>
    <w:p w:rsidR="008A2F23" w:rsidP="00AF4EC4" w:rsidRDefault="001502FB">
      <w:pPr>
        <w:tabs>
          <w:tab w:val="left" w:pos="960"/>
        </w:tabs>
        <w:jc w:val="both"/>
      </w:pPr>
      <w:r>
        <w:t xml:space="preserve">Stečajni upravitelj navodi da bi predračun troškova iznosio </w:t>
      </w:r>
      <w:r w:rsidR="00BB28FA">
        <w:t>165.500,00</w:t>
      </w:r>
      <w:r w:rsidR="008A2F23">
        <w:t xml:space="preserve"> kuna, prema predračunu sadržanom u izvješću. </w:t>
      </w:r>
    </w:p>
    <w:p w:rsidR="008A2F23" w:rsidP="00AF4EC4" w:rsidRDefault="008A2F23">
      <w:pPr>
        <w:tabs>
          <w:tab w:val="left" w:pos="960"/>
        </w:tabs>
        <w:jc w:val="both"/>
      </w:pPr>
    </w:p>
    <w:p w:rsidR="001502FB" w:rsidP="00AF4EC4" w:rsidRDefault="00BB28FA">
      <w:pPr>
        <w:tabs>
          <w:tab w:val="left" w:pos="960"/>
        </w:tabs>
        <w:jc w:val="both"/>
      </w:pPr>
      <w:r>
        <w:t>Nazočni</w:t>
      </w:r>
      <w:r w:rsidR="008A2F23">
        <w:t xml:space="preserve"> vjerovnic</w:t>
      </w:r>
      <w:r>
        <w:t>i</w:t>
      </w:r>
      <w:r w:rsidR="008A2F23">
        <w:t xml:space="preserve"> prihvaća</w:t>
      </w:r>
      <w:r>
        <w:t>ju</w:t>
      </w:r>
      <w:r w:rsidR="008A2F23">
        <w:t xml:space="preserve"> predračun.</w:t>
      </w:r>
    </w:p>
    <w:p w:rsidR="00AF4EC4" w:rsidP="00AF4EC4" w:rsidRDefault="00AF4EC4">
      <w:pPr>
        <w:tabs>
          <w:tab w:val="left" w:pos="960"/>
        </w:tabs>
        <w:jc w:val="both"/>
      </w:pPr>
    </w:p>
    <w:p w:rsidR="00AF4EC4" w:rsidP="00AF4EC4" w:rsidRDefault="001502FB">
      <w:pPr>
        <w:tabs>
          <w:tab w:val="left" w:pos="960"/>
        </w:tabs>
        <w:jc w:val="both"/>
      </w:pPr>
      <w:r>
        <w:t xml:space="preserve">Sud </w:t>
      </w:r>
      <w:r w:rsidR="00AF4EC4">
        <w:t xml:space="preserve">utvrđuje da </w:t>
      </w:r>
      <w:r>
        <w:t xml:space="preserve">je predračun troškova postupka </w:t>
      </w:r>
      <w:r w:rsidR="00AF4EC4">
        <w:t>prihvaćen.</w:t>
      </w:r>
    </w:p>
    <w:p w:rsidR="00AF4EC4" w:rsidP="00AF4EC4" w:rsidRDefault="00AF4EC4">
      <w:pPr>
        <w:tabs>
          <w:tab w:val="left" w:pos="960"/>
        </w:tabs>
        <w:jc w:val="both"/>
      </w:pPr>
    </w:p>
    <w:p w:rsidR="001502FB" w:rsidP="00AF4EC4" w:rsidRDefault="00BB28FA">
      <w:pPr>
        <w:tabs>
          <w:tab w:val="left" w:pos="960"/>
        </w:tabs>
        <w:jc w:val="both"/>
      </w:pPr>
      <w:r>
        <w:t xml:space="preserve">Punomoćnica vjerovnika navodi da je do problema došlo u trenutku kada stečajni dužnik nije ispoštovao kupoprodajni ugovor ostavio poludovršenu zgradu bez potrebne dokumentacije za bilo kakav platni promet. Zbog toga da su svi vjerovnici u svome trošku doveli zgradu u uporabno stanje i upravo su </w:t>
      </w:r>
      <w:r w:rsidR="003C2FD9">
        <w:t xml:space="preserve">taj trošak prijavili kao tražbinu u ovom postupku. Zgrada je dovršena, useljena i </w:t>
      </w:r>
      <w:r w:rsidR="003C2FD9">
        <w:lastRenderedPageBreak/>
        <w:t>ovdje nazočni vjerovnici koriste svaki svoj stan u skladu s kupoprodajnim ugovorom. Upravo da su zbog takve situacije prijavili i tražbinu i izlučne zahtjeve u odnosu na stanove koje koriste. Ukoliko bi se išlo prodavati zgradu pitanje je kako bi se vlasničko pravni odnosi uopće mogli raščistiti pa smatra da bi se prvo trebalo pristupiti etažiranju zgrade i potom priznavanju izlučnih zahtjeva svakom vjerovniku u odnosu na stan koji je njegov s time da bi ostao sporan peti stan u potkrovlju.</w:t>
      </w:r>
    </w:p>
    <w:p w:rsidR="00F0654B" w:rsidP="00AF4EC4" w:rsidRDefault="00F0654B">
      <w:pPr>
        <w:tabs>
          <w:tab w:val="left" w:pos="960"/>
        </w:tabs>
        <w:jc w:val="both"/>
      </w:pPr>
    </w:p>
    <w:p w:rsidR="00F0654B" w:rsidP="00AF4EC4" w:rsidRDefault="00F0654B">
      <w:pPr>
        <w:tabs>
          <w:tab w:val="left" w:pos="960"/>
        </w:tabs>
        <w:jc w:val="both"/>
      </w:pPr>
      <w:r>
        <w:t>Punomoćnik Dragutina Mikše predlaže da se čak i radi eventualne prodaje odnosno unovčenja imovine stečajnog dužnika prethodno izvrši etažiranje čime bi se, ako do prodaje dođe povećala jedinična vrijednost svake pojedine etaže jer ako bi se sada išlo na unovčenje pitanje je koja bi se cijena mogla postići obzirom na stanje u zemljišnim knjigama. Nadalje znajući da u stečajnoj masi nema sredstava predlaže da se etažiranje izvrši o trošku vjerovnika bez Republike Hrvatske.</w:t>
      </w:r>
    </w:p>
    <w:p w:rsidR="00F0654B" w:rsidP="00AF4EC4" w:rsidRDefault="00F0654B">
      <w:pPr>
        <w:tabs>
          <w:tab w:val="left" w:pos="960"/>
        </w:tabs>
        <w:jc w:val="both"/>
      </w:pPr>
    </w:p>
    <w:p w:rsidR="00F0654B" w:rsidP="00AF4EC4" w:rsidRDefault="00F0654B">
      <w:pPr>
        <w:tabs>
          <w:tab w:val="left" w:pos="960"/>
        </w:tabs>
        <w:jc w:val="both"/>
      </w:pPr>
      <w:r>
        <w:t>Svi nazočni vjerovnici su suglasni su da se prethodno provede etažiranje nekretnine stečajnog dužnika o trošku vjerovnika koji u istoj imaju stanove.</w:t>
      </w:r>
    </w:p>
    <w:p w:rsidR="00F0654B" w:rsidP="00AF4EC4" w:rsidRDefault="00F0654B">
      <w:pPr>
        <w:tabs>
          <w:tab w:val="left" w:pos="960"/>
        </w:tabs>
        <w:jc w:val="both"/>
      </w:pPr>
    </w:p>
    <w:p w:rsidR="00F0654B" w:rsidP="00AF4EC4" w:rsidRDefault="00F0654B">
      <w:pPr>
        <w:tabs>
          <w:tab w:val="left" w:pos="960"/>
        </w:tabs>
        <w:jc w:val="both"/>
      </w:pPr>
      <w:r>
        <w:t>Stečajni upravitelj navodi da je u međuvremenu pristigao podnesak iz kojeg bi proizlazilo da Franc Frelih također ima izlučno pravo na stečajnoj masi i to na petom stanu.</w:t>
      </w:r>
    </w:p>
    <w:p w:rsidR="00F0654B" w:rsidP="00AF4EC4" w:rsidRDefault="00F0654B">
      <w:pPr>
        <w:tabs>
          <w:tab w:val="left" w:pos="960"/>
        </w:tabs>
        <w:jc w:val="both"/>
      </w:pPr>
    </w:p>
    <w:p w:rsidR="001502FB" w:rsidP="00AF4EC4" w:rsidRDefault="00F0654B">
      <w:pPr>
        <w:tabs>
          <w:tab w:val="left" w:pos="960"/>
        </w:tabs>
        <w:jc w:val="both"/>
      </w:pPr>
      <w:r>
        <w:t>Antolić Emil smatra da je riječ o krivotvorenoj dokumentaciji i stoga bi se taj ugovor ka</w:t>
      </w:r>
      <w:r w:rsidR="009D470D">
        <w:t>o pravni posao mogao i pobijati pa smatra da bi stečajni upravitelj trebao utvrditi sve bitne okolnosti vezane za vjerodostojnost ovog ugovora i njegovu ovjeru kao i ispravni postupak koji je u tijeku pred stalnom službom u Pagu.</w:t>
      </w:r>
    </w:p>
    <w:p w:rsidR="00D87D2B" w:rsidP="00AF4EC4" w:rsidRDefault="00D87D2B">
      <w:pPr>
        <w:tabs>
          <w:tab w:val="left" w:pos="960"/>
        </w:tabs>
        <w:jc w:val="both"/>
      </w:pPr>
    </w:p>
    <w:p w:rsidRPr="006D773C" w:rsidR="00AF4EC4" w:rsidP="00AF4EC4" w:rsidRDefault="00AF4EC4">
      <w:pPr>
        <w:tabs>
          <w:tab w:val="left" w:pos="960"/>
        </w:tabs>
        <w:jc w:val="both"/>
      </w:pPr>
      <w:r>
        <w:t>Sutkinja</w:t>
      </w:r>
      <w:r w:rsidRPr="006D773C">
        <w:t xml:space="preserve"> utvrđuje da su na skupštini vjerovnika donijet</w:t>
      </w:r>
      <w:r>
        <w:t>e</w:t>
      </w:r>
      <w:r w:rsidRPr="006D773C">
        <w:t xml:space="preserve"> slijedeć</w:t>
      </w:r>
      <w:r>
        <w:t>e</w:t>
      </w:r>
      <w:r w:rsidRPr="006D773C">
        <w:t xml:space="preserve"> odluk</w:t>
      </w:r>
      <w:r>
        <w:t>e</w:t>
      </w:r>
    </w:p>
    <w:p w:rsidRPr="006D773C" w:rsidR="00AF4EC4" w:rsidP="00AF4EC4" w:rsidRDefault="00AF4EC4">
      <w:pPr>
        <w:tabs>
          <w:tab w:val="left" w:pos="960"/>
        </w:tabs>
        <w:jc w:val="both"/>
      </w:pPr>
    </w:p>
    <w:p w:rsidR="008A2F23" w:rsidP="008A2F23" w:rsidRDefault="00AF4EC4">
      <w:pPr>
        <w:numPr>
          <w:ilvl w:val="0"/>
          <w:numId w:val="1"/>
        </w:numPr>
        <w:tabs>
          <w:tab w:val="left" w:pos="960"/>
        </w:tabs>
        <w:jc w:val="both"/>
      </w:pPr>
      <w:r>
        <w:t>P</w:t>
      </w:r>
      <w:r w:rsidRPr="006D773C">
        <w:t>rihvaća se izv</w:t>
      </w:r>
      <w:r>
        <w:t>ješće stečajnog upravitelja</w:t>
      </w:r>
      <w:r w:rsidRPr="006D773C">
        <w:t>.</w:t>
      </w:r>
    </w:p>
    <w:p w:rsidR="006B7734" w:rsidP="00AF4EC4" w:rsidRDefault="006B7734">
      <w:pPr>
        <w:numPr>
          <w:ilvl w:val="0"/>
          <w:numId w:val="1"/>
        </w:numPr>
        <w:tabs>
          <w:tab w:val="left" w:pos="960"/>
        </w:tabs>
        <w:jc w:val="both"/>
      </w:pPr>
      <w:r>
        <w:t xml:space="preserve">Prihvaća se predračun troškova stečajnog postupka u iznosu od </w:t>
      </w:r>
      <w:r w:rsidR="008A2F23">
        <w:t>36.221,10</w:t>
      </w:r>
      <w:r>
        <w:t xml:space="preserve"> kuna.</w:t>
      </w:r>
    </w:p>
    <w:p w:rsidR="009D470D" w:rsidP="00AF4EC4" w:rsidRDefault="009D470D">
      <w:pPr>
        <w:numPr>
          <w:ilvl w:val="0"/>
          <w:numId w:val="1"/>
        </w:numPr>
        <w:tabs>
          <w:tab w:val="left" w:pos="960"/>
        </w:tabs>
        <w:jc w:val="both"/>
      </w:pPr>
      <w:r>
        <w:t>Nekretnina dužnika će se etažirati prije donošenja odluke o unovčenju o trošku vjerovnika.</w:t>
      </w:r>
    </w:p>
    <w:p w:rsidR="009D470D" w:rsidP="00AF4EC4" w:rsidRDefault="009D470D">
      <w:pPr>
        <w:numPr>
          <w:ilvl w:val="0"/>
          <w:numId w:val="1"/>
        </w:numPr>
        <w:tabs>
          <w:tab w:val="left" w:pos="960"/>
        </w:tabs>
        <w:jc w:val="both"/>
      </w:pPr>
      <w:r>
        <w:t>Nalaže se stečajnom upravitelju utvrditi sve okolnosti vezane za ugovor između stečajnog dužnika i Franza Freliha te u roku od 15 dana izvijestiti ovaj sud pismenim putem.</w:t>
      </w:r>
    </w:p>
    <w:p w:rsidR="008A2F23" w:rsidP="003F57C0" w:rsidRDefault="008A2F23">
      <w:pPr>
        <w:tabs>
          <w:tab w:val="left" w:pos="960"/>
        </w:tabs>
        <w:ind w:left="720"/>
        <w:jc w:val="both"/>
      </w:pPr>
    </w:p>
    <w:p w:rsidRPr="006D773C" w:rsidR="00B71E0E" w:rsidP="001B0AD2" w:rsidRDefault="00B71E0E">
      <w:pPr>
        <w:tabs>
          <w:tab w:val="left" w:pos="960"/>
        </w:tabs>
        <w:jc w:val="both"/>
      </w:pPr>
      <w:r w:rsidRPr="006D773C">
        <w:t>Izvještajno ročište dovršeno</w:t>
      </w:r>
      <w:r>
        <w:t>.</w:t>
      </w:r>
      <w:r w:rsidRPr="006D773C">
        <w:t xml:space="preserve"> </w:t>
      </w:r>
    </w:p>
    <w:p w:rsidRPr="006D773C" w:rsidR="00B71E0E" w:rsidP="00B71E0E" w:rsidRDefault="00B71E0E">
      <w:pPr>
        <w:tabs>
          <w:tab w:val="left" w:pos="0"/>
          <w:tab w:val="left" w:pos="360"/>
        </w:tabs>
      </w:pPr>
    </w:p>
    <w:p w:rsidRPr="006D773C" w:rsidR="00B71E0E" w:rsidP="00B71E0E" w:rsidRDefault="00B71E0E">
      <w:pPr>
        <w:tabs>
          <w:tab w:val="left" w:pos="0"/>
          <w:tab w:val="left" w:pos="360"/>
        </w:tabs>
      </w:pPr>
      <w:r w:rsidRPr="006D773C">
        <w:t xml:space="preserve">Dovršeno u </w:t>
      </w:r>
      <w:r w:rsidR="009D470D">
        <w:t>11,23</w:t>
      </w:r>
      <w:r>
        <w:t xml:space="preserve"> </w:t>
      </w:r>
      <w:r w:rsidRPr="006D773C">
        <w:t>sati.</w:t>
      </w:r>
    </w:p>
    <w:p w:rsidRPr="006D773C" w:rsidR="00B71E0E" w:rsidP="00B71E0E" w:rsidRDefault="00B71E0E">
      <w:pPr>
        <w:tabs>
          <w:tab w:val="left" w:pos="0"/>
          <w:tab w:val="left" w:pos="360"/>
        </w:tabs>
        <w:jc w:val="both"/>
      </w:pPr>
    </w:p>
    <w:p w:rsidRPr="006D773C" w:rsidR="00B71E0E" w:rsidP="00B71E0E" w:rsidRDefault="00B71E0E">
      <w:pPr>
        <w:tabs>
          <w:tab w:val="left" w:pos="0"/>
          <w:tab w:val="left" w:pos="360"/>
        </w:tabs>
        <w:jc w:val="both"/>
      </w:pPr>
      <w:r w:rsidRPr="006D773C">
        <w:t>ZAPISNIČAR</w:t>
      </w:r>
      <w:r w:rsidRPr="006D773C">
        <w:tab/>
      </w:r>
      <w:r w:rsidRPr="006D773C">
        <w:tab/>
      </w:r>
      <w:r>
        <w:tab/>
      </w:r>
      <w:r>
        <w:tab/>
        <w:t>SUTKINJA</w:t>
      </w:r>
      <w:r w:rsidRPr="006D773C">
        <w:t xml:space="preserve">          </w:t>
      </w:r>
      <w:r>
        <w:t xml:space="preserve">  </w:t>
      </w:r>
      <w:r w:rsidRPr="006D773C">
        <w:t xml:space="preserve">STEČAJNI UPRAVITELJ </w:t>
      </w:r>
      <w:r w:rsidRPr="006D773C">
        <w:tab/>
      </w:r>
    </w:p>
    <w:p w:rsidRPr="006D773C" w:rsidR="00B71E0E" w:rsidP="00B71E0E" w:rsidRDefault="00B71E0E">
      <w:pPr>
        <w:tabs>
          <w:tab w:val="left" w:pos="0"/>
          <w:tab w:val="left" w:pos="360"/>
        </w:tabs>
        <w:jc w:val="both"/>
      </w:pPr>
    </w:p>
    <w:p w:rsidR="00B71E0E" w:rsidP="00B71E0E" w:rsidRDefault="00B71E0E">
      <w:pPr>
        <w:tabs>
          <w:tab w:val="left" w:pos="0"/>
          <w:tab w:val="left" w:pos="360"/>
        </w:tabs>
        <w:jc w:val="both"/>
      </w:pPr>
    </w:p>
    <w:p w:rsidR="00B71E0E" w:rsidP="00B71E0E" w:rsidRDefault="00B71E0E">
      <w:pPr>
        <w:tabs>
          <w:tab w:val="left" w:pos="0"/>
          <w:tab w:val="left" w:pos="360"/>
        </w:tabs>
        <w:jc w:val="both"/>
      </w:pPr>
      <w:r w:rsidRPr="006D773C">
        <w:t>VJEROVNICI</w:t>
      </w:r>
    </w:p>
    <w:p w:rsidR="00DB052E" w:rsidP="00B71E0E" w:rsidRDefault="00DB052E">
      <w:pPr>
        <w:tabs>
          <w:tab w:val="left" w:pos="960"/>
        </w:tabs>
        <w:jc w:val="both"/>
      </w:pPr>
    </w:p>
    <w:sectPr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17713A">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17713A">
    <w:pPr>
      <w:pStyle w:val="Podnoje"/>
      <w:framePr w:wrap="around" w:hAnchor="margin" w:vAnchor="text" w:xAlign="right" w:y="1"/>
      <w:rPr>
        <w:rStyle w:val="Brojstranice"/>
      </w:rPr>
    </w:pPr>
  </w:p>
  <w:p w:rsidR="001B6783" w:rsidP="005973AD" w:rsidRDefault="0017713A">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17713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7713A">
      <w:rPr>
        <w:rStyle w:val="Brojstranice"/>
        <w:noProof/>
      </w:rPr>
      <w:t>2</w:t>
    </w:r>
    <w:r>
      <w:rPr>
        <w:rStyle w:val="Brojstranice"/>
      </w:rPr>
      <w:fldChar w:fldCharType="end"/>
    </w:r>
  </w:p>
  <w:p w:rsidRPr="006D773C" w:rsidR="001B6783" w:rsidP="00020988" w:rsidRDefault="00657B11">
    <w:pPr>
      <w:jc w:val="right"/>
      <w:rPr>
        <w:bCs/>
      </w:rPr>
    </w:pPr>
    <w:r w:rsidRPr="006D773C">
      <w:t>Posl.br.</w:t>
    </w:r>
    <w:r w:rsidRPr="006D773C">
      <w:rPr>
        <w:bCs/>
      </w:rPr>
      <w:t xml:space="preserve"> 1 St-</w:t>
    </w:r>
    <w:r w:rsidR="00003AA9">
      <w:rPr>
        <w:bCs/>
      </w:rPr>
      <w:t>320</w:t>
    </w:r>
    <w:r w:rsidR="000C28EF">
      <w:rPr>
        <w:bCs/>
      </w:rPr>
      <w:t>/</w:t>
    </w:r>
    <w:r w:rsidR="005347BE">
      <w:rPr>
        <w:bCs/>
      </w:rPr>
      <w:t>20</w:t>
    </w:r>
    <w:r w:rsidR="00003AA9">
      <w:rPr>
        <w:bCs/>
      </w:rPr>
      <w:t>20</w:t>
    </w:r>
    <w:r w:rsidR="000C28EF">
      <w:rPr>
        <w:bCs/>
      </w:rPr>
      <w:t>-</w:t>
    </w:r>
    <w:r w:rsidR="00EC197E">
      <w:rPr>
        <w:bCs/>
      </w:rPr>
      <w:t>19</w:t>
    </w:r>
  </w:p>
  <w:p w:rsidR="001B6783" w:rsidP="00D154FA" w:rsidRDefault="0017713A">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7B11" w:rsidP="00657B11" w:rsidRDefault="00657B11">
    <w:pPr>
      <w:pStyle w:val="Zaglavlje"/>
      <w:jc w:val="right"/>
    </w:pPr>
    <w:r>
      <w:t>1St-</w:t>
    </w:r>
    <w:r w:rsidR="00003AA9">
      <w:t>320</w:t>
    </w:r>
    <w:r w:rsidR="007038D3">
      <w:t>/</w:t>
    </w:r>
    <w:r w:rsidR="005347BE">
      <w:t>20</w:t>
    </w:r>
    <w:r w:rsidR="00003AA9">
      <w:t>20</w:t>
    </w:r>
    <w:r w:rsidR="007038D3">
      <w:t>-</w:t>
    </w:r>
    <w:r w:rsidR="00EC197E">
      <w:t>19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11A642A"/>
    <w:multiLevelType w:val="hybridMultilevel"/>
    <w:tmpl w:val="904AFC22"/>
    <w:lvl w:ilvl="0" w:tplc="BC6CFD14">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8"/>
  </w:num>
  <w:num w:numId="2">
    <w:abstractNumId w:val="2"/>
  </w:num>
  <w:num w:numId="3">
    <w:abstractNumId w:val="5"/>
  </w:num>
  <w:num w:numId="4">
    <w:abstractNumId w:val="4"/>
  </w:num>
  <w:num w:numId="5">
    <w:abstractNumId w:val="3"/>
  </w:num>
  <w:num w:numId="6">
    <w:abstractNumId w:val="9"/>
  </w:num>
  <w:num w:numId="7">
    <w:abstractNumId w:val="0"/>
  </w:num>
  <w:num w:numId="8">
    <w:abstractNumId w:val="7"/>
  </w:num>
  <w:num w:numId="9">
    <w:abstractNumId w:val="6"/>
  </w:num>
  <w:num w:numId="10">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03AA9"/>
    <w:rsid w:val="000109C7"/>
    <w:rsid w:val="0001217C"/>
    <w:rsid w:val="00020692"/>
    <w:rsid w:val="00054CC2"/>
    <w:rsid w:val="00063729"/>
    <w:rsid w:val="000731B4"/>
    <w:rsid w:val="000A03F1"/>
    <w:rsid w:val="000C28EF"/>
    <w:rsid w:val="001024AD"/>
    <w:rsid w:val="00123060"/>
    <w:rsid w:val="00124EE6"/>
    <w:rsid w:val="00125AA6"/>
    <w:rsid w:val="00130815"/>
    <w:rsid w:val="00144BC2"/>
    <w:rsid w:val="00145D13"/>
    <w:rsid w:val="001502FB"/>
    <w:rsid w:val="001520A9"/>
    <w:rsid w:val="00162A0A"/>
    <w:rsid w:val="001761B0"/>
    <w:rsid w:val="0017713A"/>
    <w:rsid w:val="001806A7"/>
    <w:rsid w:val="001915B4"/>
    <w:rsid w:val="00197ED6"/>
    <w:rsid w:val="001B0AD2"/>
    <w:rsid w:val="001D3056"/>
    <w:rsid w:val="001F5FDB"/>
    <w:rsid w:val="00245BB5"/>
    <w:rsid w:val="00267DF9"/>
    <w:rsid w:val="0028068C"/>
    <w:rsid w:val="002815C9"/>
    <w:rsid w:val="00290BF8"/>
    <w:rsid w:val="002B5261"/>
    <w:rsid w:val="002F1AFB"/>
    <w:rsid w:val="002F2753"/>
    <w:rsid w:val="003071EA"/>
    <w:rsid w:val="00315E67"/>
    <w:rsid w:val="003414B4"/>
    <w:rsid w:val="00350DF4"/>
    <w:rsid w:val="0036059B"/>
    <w:rsid w:val="003730D3"/>
    <w:rsid w:val="00375D8C"/>
    <w:rsid w:val="003C2FD9"/>
    <w:rsid w:val="003F57C0"/>
    <w:rsid w:val="00401F7E"/>
    <w:rsid w:val="00412A24"/>
    <w:rsid w:val="004202A7"/>
    <w:rsid w:val="0042042A"/>
    <w:rsid w:val="00437B7A"/>
    <w:rsid w:val="00440511"/>
    <w:rsid w:val="00484DE2"/>
    <w:rsid w:val="00485D76"/>
    <w:rsid w:val="004A5C03"/>
    <w:rsid w:val="004A6F48"/>
    <w:rsid w:val="004D6AEE"/>
    <w:rsid w:val="00510CE0"/>
    <w:rsid w:val="00530BE7"/>
    <w:rsid w:val="005347BE"/>
    <w:rsid w:val="0054161A"/>
    <w:rsid w:val="0054198B"/>
    <w:rsid w:val="00555878"/>
    <w:rsid w:val="00555E60"/>
    <w:rsid w:val="00594A8B"/>
    <w:rsid w:val="005D07B7"/>
    <w:rsid w:val="005D6822"/>
    <w:rsid w:val="005E4C12"/>
    <w:rsid w:val="00601119"/>
    <w:rsid w:val="006410B6"/>
    <w:rsid w:val="00643F81"/>
    <w:rsid w:val="00654178"/>
    <w:rsid w:val="00656E41"/>
    <w:rsid w:val="00657B11"/>
    <w:rsid w:val="0066646A"/>
    <w:rsid w:val="00685F4D"/>
    <w:rsid w:val="006A16E6"/>
    <w:rsid w:val="006B4F9A"/>
    <w:rsid w:val="006B7734"/>
    <w:rsid w:val="006E4A2A"/>
    <w:rsid w:val="006E7C61"/>
    <w:rsid w:val="007038D3"/>
    <w:rsid w:val="007068B7"/>
    <w:rsid w:val="007139AE"/>
    <w:rsid w:val="00715DC0"/>
    <w:rsid w:val="0073558C"/>
    <w:rsid w:val="007405D2"/>
    <w:rsid w:val="00750586"/>
    <w:rsid w:val="00772728"/>
    <w:rsid w:val="007A14C1"/>
    <w:rsid w:val="007B69EF"/>
    <w:rsid w:val="007C65A2"/>
    <w:rsid w:val="007D179C"/>
    <w:rsid w:val="007F6642"/>
    <w:rsid w:val="008116D6"/>
    <w:rsid w:val="0081772F"/>
    <w:rsid w:val="008204C8"/>
    <w:rsid w:val="008443C3"/>
    <w:rsid w:val="008502F3"/>
    <w:rsid w:val="00862F65"/>
    <w:rsid w:val="008634CB"/>
    <w:rsid w:val="00873B91"/>
    <w:rsid w:val="00876EC6"/>
    <w:rsid w:val="00880BC4"/>
    <w:rsid w:val="00886040"/>
    <w:rsid w:val="008A2F23"/>
    <w:rsid w:val="008B6C3B"/>
    <w:rsid w:val="008D4B6B"/>
    <w:rsid w:val="008D7345"/>
    <w:rsid w:val="008E5CAA"/>
    <w:rsid w:val="009274FE"/>
    <w:rsid w:val="00947E47"/>
    <w:rsid w:val="0095400C"/>
    <w:rsid w:val="00965659"/>
    <w:rsid w:val="00995DCA"/>
    <w:rsid w:val="009A51D4"/>
    <w:rsid w:val="009B507E"/>
    <w:rsid w:val="009C0642"/>
    <w:rsid w:val="009D470D"/>
    <w:rsid w:val="009E6DDF"/>
    <w:rsid w:val="00A01489"/>
    <w:rsid w:val="00A24AB8"/>
    <w:rsid w:val="00A276B3"/>
    <w:rsid w:val="00A327E3"/>
    <w:rsid w:val="00A40446"/>
    <w:rsid w:val="00A6131F"/>
    <w:rsid w:val="00A721CB"/>
    <w:rsid w:val="00A72B47"/>
    <w:rsid w:val="00A90F02"/>
    <w:rsid w:val="00AC2FBE"/>
    <w:rsid w:val="00AF41BC"/>
    <w:rsid w:val="00AF4EC4"/>
    <w:rsid w:val="00B27AB3"/>
    <w:rsid w:val="00B31B65"/>
    <w:rsid w:val="00B41397"/>
    <w:rsid w:val="00B600EF"/>
    <w:rsid w:val="00B603CD"/>
    <w:rsid w:val="00B71E0E"/>
    <w:rsid w:val="00B90D6C"/>
    <w:rsid w:val="00B978B3"/>
    <w:rsid w:val="00BB28FA"/>
    <w:rsid w:val="00BD13F9"/>
    <w:rsid w:val="00BD306B"/>
    <w:rsid w:val="00BF5833"/>
    <w:rsid w:val="00C5051F"/>
    <w:rsid w:val="00C50BF3"/>
    <w:rsid w:val="00C72B43"/>
    <w:rsid w:val="00C7364B"/>
    <w:rsid w:val="00C9447A"/>
    <w:rsid w:val="00C96E55"/>
    <w:rsid w:val="00CB7074"/>
    <w:rsid w:val="00CD316F"/>
    <w:rsid w:val="00CE4E13"/>
    <w:rsid w:val="00CF4076"/>
    <w:rsid w:val="00CF7C56"/>
    <w:rsid w:val="00D11390"/>
    <w:rsid w:val="00D87D2B"/>
    <w:rsid w:val="00DA1EB0"/>
    <w:rsid w:val="00DA3F93"/>
    <w:rsid w:val="00DB052E"/>
    <w:rsid w:val="00DE500C"/>
    <w:rsid w:val="00E01751"/>
    <w:rsid w:val="00E160EE"/>
    <w:rsid w:val="00E37447"/>
    <w:rsid w:val="00E408C6"/>
    <w:rsid w:val="00E47A68"/>
    <w:rsid w:val="00E728DE"/>
    <w:rsid w:val="00EA4B7D"/>
    <w:rsid w:val="00EC197E"/>
    <w:rsid w:val="00ED1986"/>
    <w:rsid w:val="00ED7065"/>
    <w:rsid w:val="00EE03A0"/>
    <w:rsid w:val="00EE2922"/>
    <w:rsid w:val="00EE545C"/>
    <w:rsid w:val="00F03E64"/>
    <w:rsid w:val="00F0654B"/>
    <w:rsid w:val="00F0734D"/>
    <w:rsid w:val="00F12B5A"/>
    <w:rsid w:val="00F1620B"/>
    <w:rsid w:val="00F20E59"/>
    <w:rsid w:val="00F32413"/>
    <w:rsid w:val="00F6091C"/>
    <w:rsid w:val="00F61CF1"/>
    <w:rsid w:val="00F67F47"/>
    <w:rsid w:val="00F74415"/>
    <w:rsid w:val="00F82049"/>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17713A"/>
    <w:rPr>
      <w:color w:val="808080"/>
      <w:bdr w:val="none" w:color="auto" w:sz="0" w:space="0"/>
      <w:shd w:val="clear" w:color="auto" w:fill="auto"/>
    </w:rPr>
  </w:style>
  <w:style w:type="character" w:styleId="eSPISCCParagraphDefaultFont" w:customStyle="true">
    <w:name w:val="eSPIS_CC_Paragraph Default Font"/>
    <w:basedOn w:val="Zadanifontodlomka"/>
    <w:rsid w:val="0017713A"/>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17713A"/>
    <w:rPr>
      <w:bCs/>
      <w:bdr w:val="none" w:color="auto" w:sz="0" w:space="0"/>
      <w:shd w:val="clear" w:color="auto" w:fill="FFFFCC"/>
      <w:lang w:val="hr-HR"/>
    </w:rPr>
  </w:style>
  <w:style w:type="character" w:styleId="PozadinaSvijetloCrvena" w:customStyle="true">
    <w:name w:val="Pozadina_SvijetloCrvena"/>
    <w:basedOn w:val="eSPISCCParagraphDefaultFont"/>
    <w:rsid w:val="0017713A"/>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17713A"/>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7713A"/>
    <w:rPr>
      <w:color w:val="808080"/>
      <w:bdr w:color="auto" w:space="0" w:sz="0" w:val="none"/>
      <w:shd w:color="auto" w:fill="auto" w:val="clear"/>
    </w:rPr>
  </w:style>
  <w:style w:customStyle="1" w:styleId="eSPISCCParagraphDefaultFont" w:type="character">
    <w:name w:val="eSPIS_CC_Paragraph Default Font"/>
    <w:basedOn w:val="Zadanifontodlomka"/>
    <w:rsid w:val="0017713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7713A"/>
    <w:rPr>
      <w:bCs/>
      <w:bdr w:color="auto" w:space="0" w:sz="0" w:val="none"/>
      <w:shd w:color="auto" w:fill="FFFFCC" w:val="clear"/>
      <w:lang w:val="hr-HR"/>
    </w:rPr>
  </w:style>
  <w:style w:customStyle="1" w:styleId="PozadinaSvijetloCrvena" w:type="character">
    <w:name w:val="Pozadina_SvijetloCrvena"/>
    <w:basedOn w:val="eSPISCCParagraphDefaultFont"/>
    <w:rsid w:val="0017713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7713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3. ožujka 2021.</izvorni_sadrzaj>
    <derivirana_varijabla naziv="DomainObject.StvarniPocetakDatum_1">3. ožujka 2021.</derivirana_varijabla>
  </DomainObject.StvarniPocetakDatum>
  <DomainObject.StvarniZavrsetakDatum>
    <izvorni_sadrzaj>3. ožujka 2021.</izvorni_sadrzaj>
    <derivirana_varijabla naziv="DomainObject.StvarniZavrsetakDatum_1">3. ožujka 2021.</derivirana_varijabla>
  </DomainObject.StvarniZavrsetakDatum>
  <DomainObject.PlaniraniZavrsetakDatum>
    <izvorni_sadrzaj>3. ožujka 2021.</izvorni_sadrzaj>
    <derivirana_varijabla naziv="DomainObject.PlaniraniZavrsetakDatum_1">3. ožujka 2021.</derivirana_varijabla>
  </DomainObject.PlaniraniZavrsetakDatum>
  <DomainObject.PlaniraniPocetakDatum>
    <izvorni_sadrzaj>3. ožujka 2021.</izvorni_sadrzaj>
    <derivirana_varijabla naziv="DomainObject.PlaniraniPocetakDatum_1">3. ožujka 2021.</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11:23</izvorni_sadrzaj>
    <derivirana_varijabla naziv="DomainObject.StvarniZavrsetakVrijeme_1">11:23</derivirana_varijabla>
  </DomainObject.StvarniZavrsetakVrijeme>
  <DomainObject.PlaniraniZavrsetakVrijeme>
    <izvorni_sadrzaj>11:15</izvorni_sadrzaj>
    <derivirana_varijabla naziv="DomainObject.PlaniraniZavrsetakVrijeme_1">11:15</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ožujka 2021.</izvorni_sadrzaj>
    <derivirana_varijabla naziv="DomainObject.Zapisnik.DatumKreiranja_1">3. ožujka 2021.</derivirana_varijabla>
  </DomainObject.Zapisnik.DatumKreiranja>
  <DomainObject.Zapisnik.ImovinskaKorist>
    <izvorni_sadrzaj/>
    <derivirana_varijabla naziv="DomainObject.Zapisnik.ImovinskaKorist_1"/>
  </DomainObject.Zapisnik.ImovinskaKorist>
  <DomainObject.Zapisnik.Oznaka>
    <izvorni_sadrzaj>St-320/2020-19</izvorni_sadrzaj>
    <derivirana_varijabla naziv="DomainObject.Zapisnik.Oznaka_1">St-320/2020-19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2020.</izvorni_sadrzaj>
    <derivirana_varijabla naziv="DomainObject.Predmet.DatumOsnivanja_1">16.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(bio St-556/16)</izvorni_sadrzaj>
    <derivirana_varijabla naziv="DomainObject.Predmet.Opis_1">Naknadna dioba (bio St-556/16)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St-320/2020</izvorni_sadrzaj>
    <derivirana_varijabla naziv="DomainObject.Predmet.OznakaBroj_1">St-320/2020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GRAD IUS društvo s ograničenom odgovornošću za graditeljstvo, trgovinu i usluge u stečaju</izvorni_sadrzaj>
    <derivirana_varijabla naziv="DomainObject.Predmet.ProtustrankaFormated_1">  Stečajna masa iza GRAD IUS društvo s ograničenom odgovornošću za graditeljstvo, trgovinu i usluge u stečaju</derivirana_varijabla>
  </DomainObject.Predmet.ProtustrankaFormated>
  <DomainObject.Predmet.ProtustrankaFormatedOIB>
    <izvorni_sadrzaj>  Stečajna masa iza GRAD IUS društvo s ograničenom odgovornošću za graditeljstvo, trgovinu i usluge u stečaju, OIB 11193716676</izvorni_sadrzaj>
    <derivirana_varijabla naziv="DomainObject.Predmet.ProtustrankaFormatedOIB_1">  Stečajna masa iza GRAD IUS društvo s ograničenom odgovornošću za graditeljstvo, trgovinu i usluge u stečaju, OIB 11193716676</derivirana_varijabla>
  </DomainObject.Predmet.ProtustrankaFormatedOIB>
  <DomainObject.Predmet.ProtustrankaFormatedWithAdress>
    <izvorni_sadrzaj> Stečajna masa iza GRAD IUS društvo s ograničenom odgovornošću za graditeljstvo, trgovinu i usluge u stečaju, Grigora Viteza 6, 23000 Zadar</izvorni_sadrzaj>
    <derivirana_varijabla naziv="DomainObject.Predmet.ProtustrankaFormatedWithAdress_1"> Stečajna masa iza GRAD IUS društvo s ograničenom odgovornošću za graditeljstvo, trgovinu i usluge u stečaju, Grigora Viteza 6, 23000 Zadar</derivirana_varijabla>
  </DomainObject.Predmet.ProtustrankaFormatedWithAdress>
  <DomainObject.Predmet.ProtustrankaFormatedWithAdressOIB>
    <izvorni_sadrzaj> Stečajna masa iza GRAD IUS društvo s ograničenom odgovornošću za graditeljstvo, trgovinu i usluge u stečaju, OIB 11193716676, Grigora Viteza 6, 23000 Zadar</izvorni_sadrzaj>
    <derivirana_varijabla naziv="DomainObject.Predmet.ProtustrankaFormatedWithAdressOIB_1"> Stečajna masa iza GRAD IUS društvo s ograničenom odgovornošću za graditeljstvo, trgovinu i usluge u stečaju, OIB 11193716676, Grigora Viteza 6, 23000 Zadar</derivirana_varijabla>
  </DomainObject.Predmet.ProtustrankaFormatedWithAdressOIB>
  <DomainObject.Predmet.ProtustrankaWithAdress>
    <izvorni_sadrzaj>Stečajna masa iza GRAD IUS društvo s ograničenom odgovornošću za graditeljstvo, trgovinu i usluge u stečaju Grigora Viteza 6, 23000 Zadar</izvorni_sadrzaj>
    <derivirana_varijabla naziv="DomainObject.Predmet.ProtustrankaWithAdress_1">Stečajna masa iza GRAD IUS društvo s ograničenom odgovornošću za graditeljstvo, trgovinu i usluge u stečaju Grigora Viteza 6, 23000 Zadar</derivirana_varijabla>
  </DomainObject.Predmet.ProtustrankaWithAdress>
  <DomainObject.Predmet.ProtustrankaWithAdressOIB>
    <izvorni_sadrzaj>Stečajna masa iza GRAD IUS društvo s ograničenom odgovornošću za graditeljstvo, trgovinu i usluge u stečaju, OIB 11193716676, Grigora Viteza 6, 23000 Zadar</izvorni_sadrzaj>
    <derivirana_varijabla naziv="DomainObject.Predmet.ProtustrankaWithAdressOIB_1">Stečajna masa iza GRAD IUS društvo s ograničenom odgovornošću za graditeljstvo, trgovinu i usluge u stečaju, OIB 11193716676, Grigora Viteza 6, 23000 Zadar</derivirana_varijabla>
  </DomainObject.Predmet.ProtustrankaWithAdressOIB>
  <DomainObject.Predmet.ProtustrankaNazivFormated>
    <izvorni_sadrzaj>Stečajna masa iza GRAD IUS društvo s ograničenom odgovornošću za graditeljstvo, trgovinu i usluge u stečaju</izvorni_sadrzaj>
    <derivirana_varijabla naziv="DomainObject.Predmet.ProtustrankaNazivFormated_1">Stečajna masa iza GRAD IUS društvo s ograničenom odgovornošću za graditeljstvo, trgovinu i usluge u stečaju</derivirana_varijabla>
  </DomainObject.Predmet.ProtustrankaNazivFormated>
  <DomainObject.Predmet.ProtustrankaNazivFormatedOIB>
    <izvorni_sadrzaj>Stečajna masa iza GRAD IUS društvo s ograničenom odgovornošću za graditeljstvo, trgovinu i usluge u stečaju, OIB 11193716676</izvorni_sadrzaj>
    <derivirana_varijabla naziv="DomainObject.Predmet.ProtustrankaNazivFormatedOIB_1">Stečajna masa iza GRAD IUS društvo s ograničenom odgovornošću za graditeljstvo, trgovinu i usluge u stečaju, OIB 11193716676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 upr. Ante Poljak</izvorni_sadrzaj>
    <derivirana_varijabla naziv="DomainObject.Predmet.StrankaFormated_1">  St. upr. Ante Poljak</derivirana_varijabla>
  </DomainObject.Predmet.StrankaFormated>
  <DomainObject.Predmet.StrankaFormatedOIB>
    <izvorni_sadrzaj>  St. upr. Ante Poljak</izvorni_sadrzaj>
    <derivirana_varijabla naziv="DomainObject.Predmet.StrankaFormatedOIB_1">  St. upr. Ante Poljak</derivirana_varijabla>
  </DomainObject.Predmet.StrankaFormatedOIB>
  <DomainObject.Predmet.StrankaFormatedWithAdress>
    <izvorni_sadrzaj> St. upr. Ante Poljak</izvorni_sadrzaj>
    <derivirana_varijabla naziv="DomainObject.Predmet.StrankaFormatedWithAdress_1"> St. upr. Ante Poljak</derivirana_varijabla>
  </DomainObject.Predmet.StrankaFormatedWithAdress>
  <DomainObject.Predmet.StrankaFormatedWithAdressOIB>
    <izvorni_sadrzaj> St. upr. Ante Poljak</izvorni_sadrzaj>
    <derivirana_varijabla naziv="DomainObject.Predmet.StrankaFormatedWithAdressOIB_1"> St. upr. Ante Poljak</derivirana_varijabla>
  </DomainObject.Predmet.StrankaFormatedWithAdressOIB>
  <DomainObject.Predmet.StrankaWithAdress>
    <izvorni_sadrzaj>St. upr. Ante Poljak </izvorni_sadrzaj>
    <derivirana_varijabla naziv="DomainObject.Predmet.StrankaWithAdress_1">St. upr. Ante Poljak </derivirana_varijabla>
  </DomainObject.Predmet.StrankaWithAdress>
  <DomainObject.Predmet.StrankaWithAdressOIB>
    <izvorni_sadrzaj>St. upr. Ante Poljak</izvorni_sadrzaj>
    <derivirana_varijabla naziv="DomainObject.Predmet.StrankaWithAdressOIB_1">St. upr. Ante Poljak</derivirana_varijabla>
  </DomainObject.Predmet.StrankaWithAdressOIB>
  <DomainObject.Predmet.StrankaNazivFormated>
    <izvorni_sadrzaj>St. upr. Ante Poljak</izvorni_sadrzaj>
    <derivirana_varijabla naziv="DomainObject.Predmet.StrankaNazivFormated_1">St. upr. Ante Poljak</derivirana_varijabla>
  </DomainObject.Predmet.StrankaNazivFormated>
  <DomainObject.Predmet.StrankaNazivFormatedOIB>
    <izvorni_sadrzaj>St. upr. Ante Poljak</izvorni_sadrzaj>
    <derivirana_varijabla naziv="DomainObject.Predmet.StrankaNazivFormatedOIB_1">St. upr. Ante Poljak</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St. upr. Ante Poljak</item>
    </izvorni_sadrzaj>
    <derivirana_varijabla naziv="DomainObject.Predmet.StrankaListFormated_1">
      <item>St. upr. Ante Poljak</item>
    </derivirana_varijabla>
  </DomainObject.Predmet.StrankaListFormated>
  <DomainObject.Predmet.StrankaListFormatedOIB>
    <izvorni_sadrzaj>
      <item>St. upr. Ante Poljak</item>
    </izvorni_sadrzaj>
    <derivirana_varijabla naziv="DomainObject.Predmet.StrankaListFormatedOIB_1">
      <item>St. upr. Ante Poljak</item>
    </derivirana_varijabla>
  </DomainObject.Predmet.StrankaListFormatedOIB>
  <DomainObject.Predmet.StrankaListFormatedWithAdress>
    <izvorni_sadrzaj>
      <item>St. upr. Ante Poljak</item>
    </izvorni_sadrzaj>
    <derivirana_varijabla naziv="DomainObject.Predmet.StrankaListFormatedWithAdress_1">
      <item>St. upr. Ante Poljak</item>
    </derivirana_varijabla>
  </DomainObject.Predmet.StrankaListFormatedWithAdress>
  <DomainObject.Predmet.StrankaListFormatedWithAdressOIB>
    <izvorni_sadrzaj>
      <item>St. upr. Ante Poljak</item>
    </izvorni_sadrzaj>
    <derivirana_varijabla naziv="DomainObject.Predmet.StrankaListFormatedWithAdressOIB_1">
      <item>St. upr. Ante Poljak</item>
    </derivirana_varijabla>
  </DomainObject.Predmet.StrankaListFormatedWithAdressOIB>
  <DomainObject.Predmet.StrankaListNazivFormated>
    <izvorni_sadrzaj>
      <item>St. upr. Ante Poljak</item>
    </izvorni_sadrzaj>
    <derivirana_varijabla naziv="DomainObject.Predmet.StrankaListNazivFormated_1">
      <item>St. upr. Ante Poljak</item>
    </derivirana_varijabla>
  </DomainObject.Predmet.StrankaListNazivFormated>
  <DomainObject.Predmet.StrankaListNazivFormatedOIB>
    <izvorni_sadrzaj>
      <item>St. upr. Ante Poljak</item>
    </izvorni_sadrzaj>
    <derivirana_varijabla naziv="DomainObject.Predmet.StrankaListNazivFormatedOIB_1">
      <item>St. upr. Ante Poljak</item>
    </derivirana_varijabla>
  </DomainObject.Predmet.StrankaListNazivFormatedOIB>
  <DomainObject.Predmet.ProtuStrankaListFormated>
    <izvorni_sadrzaj>
      <item>Stečajna masa iza GRAD IUS društvo s ograničenom odgovornošću za graditeljstvo, trgovinu i usluge u stečaju</item>
    </izvorni_sadrzaj>
    <derivirana_varijabla naziv="DomainObject.Predmet.ProtuStrankaListFormated_1">
      <item>Stečajna masa iza GRAD IUS društvo s ograničenom odgovornošću za graditeljstvo, trgovinu i usluge u stečaju</item>
    </derivirana_varijabla>
  </DomainObject.Predmet.ProtuStrankaListFormated>
  <DomainObject.Predmet.ProtuStrankaListFormatedOIB>
    <izvorni_sadrzaj>
      <item>Stečajna masa iza GRAD IUS društvo s ograničenom odgovornošću za graditeljstvo, trgovinu i usluge u stečaju, OIB 11193716676</item>
    </izvorni_sadrzaj>
    <derivirana_varijabla naziv="DomainObject.Predmet.ProtuStrankaListFormatedOIB_1">
      <item>Stečajna masa iza GRAD IUS društvo s ograničenom odgovornošću za graditeljstvo, trgovinu i usluge u stečaju, OIB 11193716676</item>
    </derivirana_varijabla>
  </DomainObject.Predmet.ProtuStrankaListFormatedOIB>
  <DomainObject.Predmet.ProtuStrankaListFormatedWithAdress>
    <izvorni_sadrzaj>
      <item>Stečajna masa iza GRAD IUS društvo s ograničenom odgovornošću za graditeljstvo, trgovinu i usluge u stečaju, Grigora Viteza 6, 23000 Zadar</item>
    </izvorni_sadrzaj>
    <derivirana_varijabla naziv="DomainObject.Predmet.ProtuStrankaListFormatedWithAdress_1">
      <item>Stečajna masa iza GRAD IUS društvo s ograničenom odgovornošću za graditeljstvo, trgovinu i usluge u stečaju, Grigora Viteza 6, 23000 Zadar</item>
    </derivirana_varijabla>
  </DomainObject.Predmet.ProtuStrankaListFormatedWithAdress>
  <DomainObject.Predmet.ProtuStrankaListFormatedWithAdressOIB>
    <izvorni_sadrzaj>
      <item>Stečajna masa iza GRAD IUS društvo s ograničenom odgovornošću za graditeljstvo, trgovinu i usluge u stečaju, OIB 11193716676, Grigora Viteza 6, 23000 Zadar</item>
    </izvorni_sadrzaj>
    <derivirana_varijabla naziv="DomainObject.Predmet.ProtuStrankaListFormatedWithAdressOIB_1">
      <item>Stečajna masa iza GRAD IUS društvo s ograničenom odgovornošću za graditeljstvo, trgovinu i usluge u stečaju, OIB 11193716676, Grigora Viteza 6, 23000 Zadar</item>
    </derivirana_varijabla>
  </DomainObject.Predmet.ProtuStrankaListFormatedWithAdressOIB>
  <DomainObject.Predmet.ProtuStrankaListNazivFormated>
    <izvorni_sadrzaj>
      <item>Stečajna masa iza GRAD IUS društvo s ograničenom odgovornošću za graditeljstvo, trgovinu i usluge u stečaju</item>
    </izvorni_sadrzaj>
    <derivirana_varijabla naziv="DomainObject.Predmet.ProtuStrankaListNazivFormated_1">
      <item>Stečajna masa iza GRAD IUS društvo s ograničenom odgovornošću za graditeljstvo, trgovinu i usluge u stečaju</item>
    </derivirana_varijabla>
  </DomainObject.Predmet.ProtuStrankaListNazivFormated>
  <DomainObject.Predmet.ProtuStrankaListNazivFormatedOIB>
    <izvorni_sadrzaj>
      <item>Stečajna masa iza GRAD IUS društvo s ograničenom odgovornošću za graditeljstvo, trgovinu i usluge u stečaju, OIB 11193716676</item>
    </izvorni_sadrzaj>
    <derivirana_varijabla naziv="DomainObject.Predmet.ProtuStrankaListNazivFormatedOIB_1">
      <item>Stečajna masa iza GRAD IUS društvo s ograničenom odgovornošću za graditeljstvo, trgovinu i usluge u stečaju, OIB 11193716676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ožujka 2021.</izvorni_sadrzaj>
    <derivirana_varijabla naziv="DomainObject.Datum_1">3. ožujka 2021.</derivirana_varijabla>
  </DomainObject.Datum>
  <DomainObject.PoslovniBrojDokumenta>
    <izvorni_sadrzaj>St-320/2020-19</izvorni_sadrzaj>
    <derivirana_varijabla naziv="DomainObject.PoslovniBrojDokumenta_1">St-320/2020-19</derivirana_varijabla>
  </DomainObject.PoslovniBrojDokumenta>
  <DomainObject.Predmet.StrankaIDrugi>
    <izvorni_sadrzaj>St. upr. Ante Poljak</izvorni_sadrzaj>
    <derivirana_varijabla naziv="DomainObject.Predmet.StrankaIDrugi_1">St. upr. Ante Poljak</derivirana_varijabla>
  </DomainObject.Predmet.StrankaIDrugi>
  <DomainObject.Predmet.ProtustrankaIDrugi>
    <izvorni_sadrzaj>Stečajna masa iza GRAD IUS društvo s ograničenom odgovornošću za graditeljstvo, trgovinu i usluge u stečaju</izvorni_sadrzaj>
    <derivirana_varijabla naziv="DomainObject.Predmet.ProtustrankaIDrugi_1">Stečajna masa iza GRAD IUS društvo s ograničenom odgovornošću za graditeljstvo, trgovinu i usluge u stečaju</derivirana_varijabla>
  </DomainObject.Predmet.ProtustrankaIDrugi>
  <DomainObject.Predmet.StrankaIDrugiAdressOIB>
    <izvorni_sadrzaj>St. upr. Ante Poljak</izvorni_sadrzaj>
    <derivirana_varijabla naziv="DomainObject.Predmet.StrankaIDrugiAdressOIB_1">St. upr. Ante Poljak</derivirana_varijabla>
  </DomainObject.Predmet.StrankaIDrugiAdressOIB>
  <DomainObject.Predmet.ProtustrankaIDrugiAdressOIB>
    <izvorni_sadrzaj>Stečajna masa iza GRAD IUS društvo s ograničenom odgovornošću za graditeljstvo, trgovinu i usluge u stečaju, OIB 11193716676, Grigora Viteza 6, 23000 Zadar</izvorni_sadrzaj>
    <derivirana_varijabla naziv="DomainObject.Predmet.ProtustrankaIDrugiAdressOIB_1">Stečajna masa iza GRAD IUS društvo s ograničenom odgovornošću za graditeljstvo, trgovinu i usluge u stečaju, OIB 11193716676, Grigora Viteza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upr. Ante Poljak</item>
      <item>Stečajna masa iza GRAD IUS društvo s ograničenom odgovornošću za graditeljstvo, trgovinu i usluge u stečaju</item>
    </izvorni_sadrzaj>
    <derivirana_varijabla naziv="DomainObject.Predmet.SudioniciListNaziv_1">
      <item>St. upr. Ante Poljak</item>
      <item>Stečajna masa iza GRAD IUS društvo s ograničenom odgovornošću za graditeljstvo, trgovinu i usluge u stečaju</item>
    </derivirana_varijabla>
  </DomainObject.Predmet.SudioniciListNaziv>
  <DomainObject.Predmet.SudioniciListAdressOIB>
    <izvorni_sadrzaj>
      <item>St. upr. Ante Poljak</item>
      <item>Stečajna masa iza GRAD IUS društvo s ograničenom odgovornošću za graditeljstvo, trgovinu i usluge u stečaju, OIB 11193716676, Grigora Viteza 6,23000 Zadar</item>
    </izvorni_sadrzaj>
    <derivirana_varijabla naziv="DomainObject.Predmet.SudioniciListAdressOIB_1">
      <item>St. upr. Ante Poljak</item>
      <item>Stečajna masa iza GRAD IUS društvo s ograničenom odgovornošću za graditeljstvo, trgovinu i usluge u stečaju, OIB 11193716676, Grigora Viteza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11193716676</item>
    </izvorni_sadrzaj>
    <derivirana_varijabla naziv="DomainObject.Predmet.SudioniciListNazivOIB_1">
      <item>, OIB null</item>
      <item>, OIB 11193716676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rujna 2020.</izvorni_sadrzaj>
    <derivirana_varijabla naziv="DomainObject.Predmet.DatumPocetkaProcesa_1">16. rujna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92AA4D-F513-417D-BFA6-7211A7089F4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589</properties:Words>
  <properties:Characters>3291</properties:Characters>
  <properties:Lines>92</properties:Lines>
  <properties:Paragraphs>41</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2021-03-02T12:32:00Z</dcterms:created>
  <dc:creator>wsadmin</dc:creator>
  <cp:lastModifiedBy>Ante Rubelj</cp:lastModifiedBy>
  <cp:lastPrinted>2019-06-04T08:27:00Z</cp:lastPrinted>
  <dcterms:modified xmlns:xsi="http://www.w3.org/2001/XMLSchema-instance" xsi:type="dcterms:W3CDTF">2021-03-03T13:19:00Z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St-320/2020-19 / Zapisnik - Izvještajno ročište (1St-320-20 -  - IZVJEŠTAJNO ROČIŠTE - 3.3.21.docx)</vt:lpwstr>
  </prop:property>
  <prop:property fmtid="{D5CDD505-2E9C-101B-9397-08002B2CF9AE}" pid="4" name="CC_coloring">
    <vt:bool>false</vt:bool>
  </prop:property>
  <prop:property fmtid="{D5CDD505-2E9C-101B-9397-08002B2CF9AE}" pid="5" name="BrojStranica">
    <vt:i4>2</vt:i4>
  </prop:property>
</prop:Properties>
</file>